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A1F62" w:rsidRDefault="001A1F62" w:rsidP="001A1F6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0C0ACC" wp14:editId="2306D5E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F62" w:rsidRDefault="001A1F62" w:rsidP="001A1F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A1F62" w:rsidRDefault="001A1F62" w:rsidP="001A1F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A1F62" w:rsidRDefault="001A1F62" w:rsidP="001A1F6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A1F62" w:rsidRDefault="001A1F62" w:rsidP="001A1F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A1F62" w:rsidRDefault="001A1F62" w:rsidP="001A1F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A1F62" w:rsidRDefault="001A1F62" w:rsidP="001A1F6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5848D5B0" wp14:editId="7D3A987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ED52FB" w:rsidRPr="001A1F62" w:rsidRDefault="00157843" w:rsidP="00157843">
      <w:pPr>
        <w:jc w:val="center"/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b/>
          <w:color w:val="333333"/>
          <w:sz w:val="26"/>
          <w:szCs w:val="26"/>
          <w:shd w:val="clear" w:color="auto" w:fill="FFFFFF"/>
          <w:lang w:val="uk-UA"/>
        </w:rPr>
        <w:t>За який рік та в які терміни вперше визначається мінімальне податкове зобов’язання та надсилається ППР ФО, які не зареєстровані як ФОП?</w:t>
      </w:r>
    </w:p>
    <w:p w:rsidR="00157843" w:rsidRPr="001A1F62" w:rsidRDefault="00157843" w:rsidP="001578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Законом України від 30 листопада 2021 року № 1914 «Про внесення змін до Податкового кодексу України та інших законодавчих актів України щодо забезпечення збалансованості бюджетних надходжень» для платників податків – фізичних осіб, у яких у власності та/або користуванні (оренді, суборенді, емфітевзисі, постійному користуванні) є земельні ділянки, віднесені до сільськогосподарських угідь, введено поняття мінімального податкового зобов’язання (далі – МПЗ).</w:t>
      </w:r>
    </w:p>
    <w:p w:rsidR="00157843" w:rsidRPr="001A1F62" w:rsidRDefault="00157843" w:rsidP="001578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 xml:space="preserve">Відповідно до п. 64 </w:t>
      </w:r>
      <w:proofErr w:type="spellStart"/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розд</w:t>
      </w:r>
      <w:proofErr w:type="spellEnd"/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. ХХ «Перехідні положення» Податкового кодексу України від 02 грудня 2010 року № 2755-VI із змінами та доповненнями (далі – ПКУ) першим роком, за який визначається МПЗ, є 2022 рік.</w:t>
      </w:r>
    </w:p>
    <w:p w:rsidR="00157843" w:rsidRPr="001A1F62" w:rsidRDefault="00157843" w:rsidP="001578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Платниками у частині МПЗ є резидент, який володіє та/або користується (орендує (</w:t>
      </w:r>
      <w:proofErr w:type="spellStart"/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суборендує</w:t>
      </w:r>
      <w:proofErr w:type="spellEnd"/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), на умовах емфітевзису, постійно користується) земельними ділянками, віднесеними до сільськогосподарських угідь (п.п. 162.1.1 прим. 1 п. 162.1 ст. 162 ПКУ).</w:t>
      </w:r>
    </w:p>
    <w:p w:rsidR="00157843" w:rsidRPr="001A1F62" w:rsidRDefault="00157843" w:rsidP="001578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Підпунктом 170.14.3 п. 170.14 ст. 170 ПКУ встановлено, що визначення загального МПЗ фізичним особам, які не зареєстровані як фізичні особи – підприємці, здійснюється контролюючими органами за податковою адресою таких осіб до 1 липня року, наступного за звітним.</w:t>
      </w:r>
    </w:p>
    <w:p w:rsidR="00157843" w:rsidRPr="001A1F62" w:rsidRDefault="00157843" w:rsidP="001578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Платниками податку до бюджету сплачується лише позитивне значення різниці між сумою загального МПЗ та сумою сплачених протягом податкового (звітного) року податків, зборів, платежів, пов’язаних з виробництвом та реалізацією власної сільськогосподарської продукції та/або з власністю та/або користуванням (орендою, суборендою, емфітевзисом, постійним користуванням) земельними ділянками, віднесеними до сільськогосподарських угідь.</w:t>
      </w:r>
    </w:p>
    <w:p w:rsidR="00157843" w:rsidRPr="001A1F62" w:rsidRDefault="00157843" w:rsidP="001578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До загальної суми сплачених протягом податкового (звітного) року податків, зборів, платежів для платника податку – фізичної особи включаються: податок на доходи фізичних осіб та військовий збір з доходів від продажу власної сільськогосподарської продукції; земельний податок за земельні ділянки, віднесені до сільськогосподарських угідь (п.п. 170.14.5 п. 170.14 ст. 170 ПКУ).</w:t>
      </w:r>
    </w:p>
    <w:p w:rsidR="001A1F62" w:rsidRPr="001A1F62" w:rsidRDefault="00157843" w:rsidP="001578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Отже, вперше фізичні особи, які не зареєстровані як фізичні особи – підприємці, отримують податкове повідомлення – рішення з детальним розрахунком суми річного податкового зобов’язання з податку на доходи фізичних за земельні ділянки, віднесені до сільськогосподарських угідь, з 01.01.2023 по 01.07.2023.</w:t>
      </w:r>
    </w:p>
    <w:p w:rsidR="001A1F62" w:rsidRPr="001A1F62" w:rsidRDefault="001A1F62" w:rsidP="001A1F6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1A1F62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1A1F62" w:rsidRPr="00D92C16" w:rsidRDefault="001A1F62" w:rsidP="001A1F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F62" w:rsidRPr="00EA716F" w:rsidRDefault="001A1F62" w:rsidP="001A1F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A1F62" w:rsidRPr="00EA716F" w:rsidRDefault="001A1F62" w:rsidP="001A1F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1A1F62" w:rsidRPr="00EA7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843"/>
    <w:rsid w:val="00157843"/>
    <w:rsid w:val="001A1F62"/>
    <w:rsid w:val="00202147"/>
    <w:rsid w:val="004E594C"/>
    <w:rsid w:val="00ED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F6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A1F62"/>
  </w:style>
  <w:style w:type="character" w:styleId="a5">
    <w:name w:val="Hyperlink"/>
    <w:uiPriority w:val="99"/>
    <w:rsid w:val="001A1F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F6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A1F62"/>
  </w:style>
  <w:style w:type="character" w:styleId="a5">
    <w:name w:val="Hyperlink"/>
    <w:uiPriority w:val="99"/>
    <w:rsid w:val="001A1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1781</Words>
  <Characters>1016</Characters>
  <Application>Microsoft Office Word</Application>
  <DocSecurity>4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2022-07-25T11:50:00Z</cp:lastPrinted>
  <dcterms:created xsi:type="dcterms:W3CDTF">2022-07-25T11:50:00Z</dcterms:created>
  <dcterms:modified xsi:type="dcterms:W3CDTF">2022-07-25T11:50:00Z</dcterms:modified>
</cp:coreProperties>
</file>